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4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关于对《赤峰市交通运输局</w:t>
      </w:r>
      <w:bookmarkStart w:id="0" w:name="bookmark2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抽查检查工作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机制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》公开征求意见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</w:p>
    <w:p w14:paraId="67F6D3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0" w:leftChars="0" w:right="0" w:righ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 w14:paraId="5221FE8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进一步规范交通运输领域“双随机、一公开”抽查检查工作，提升事中事后监管效能，优化交通运输市场营商环境，依据相关法律法规及监管工作要求，我局起草了《赤峰市交通运输局“双随机、一公开”抽查检查工作机制》，现向社会公众公开征求意见。欢迎社会各界积极建言献策，提出宝贵意见和建议。公开征求意见时间：2026年2月27日至2026年3月4日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公众可以通过以下方式反馈意见：</w:t>
      </w:r>
    </w:p>
    <w:p w14:paraId="51E116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电子邮箱：以正文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或附件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形式将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意见发送至邮箱：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cfsjtysj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fgk@163.com，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邮件主题请标明“《赤峰市交通运输局“双随机、一公开”抽查检查工作机制》意见建议”。</w:t>
      </w:r>
    </w:p>
    <w:p w14:paraId="5FB1AC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信件邮寄：以信件或快递形式邮寄至赤峰市大明街10号赤峰市交通运输局法规科技科（邮编：024000），信封上请注明“《赤峰市交通运输局“双随机、一公开”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抽查检查工作机制》意见建议”。</w:t>
      </w:r>
    </w:p>
    <w:p w14:paraId="07FE61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特此通</w:t>
      </w: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知</w:t>
      </w:r>
    </w:p>
    <w:p w14:paraId="3600AB9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B4FBEB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赤峰市交通运输局</w:t>
      </w:r>
    </w:p>
    <w:p w14:paraId="1B1535B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2026年2月26日</w:t>
      </w:r>
    </w:p>
    <w:p w14:paraId="7004E8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432" w:lineRule="atLeast"/>
        <w:ind w:right="0" w:firstLine="640" w:firstLineChars="200"/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 w14:paraId="6BE30937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423D1"/>
    <w:rsid w:val="0A425C52"/>
    <w:rsid w:val="0E9C2E85"/>
    <w:rsid w:val="132423D1"/>
    <w:rsid w:val="2778594C"/>
    <w:rsid w:val="63D50796"/>
    <w:rsid w:val="64D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4"/>
    </w:rPr>
  </w:style>
  <w:style w:type="paragraph" w:styleId="4">
    <w:name w:val="Body Text Indent"/>
    <w:basedOn w:val="1"/>
    <w:next w:val="5"/>
    <w:qFormat/>
    <w:uiPriority w:val="0"/>
    <w:pPr>
      <w:ind w:left="200" w:leftChars="200"/>
    </w:pPr>
    <w:rPr>
      <w:rFonts w:ascii="Calibri" w:hAnsi="Calibri" w:eastAsia="宋体" w:cs="仿宋_GB2312"/>
      <w:kern w:val="0"/>
      <w:sz w:val="21"/>
      <w:szCs w:val="24"/>
    </w:rPr>
  </w:style>
  <w:style w:type="paragraph" w:styleId="5">
    <w:name w:val="toc 6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420</Characters>
  <Lines>0</Lines>
  <Paragraphs>0</Paragraphs>
  <TotalTime>9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2026-02-26T08:18:00Z</dcterms:created>
  <dc:creator>原谅自己＿</dc:creator>
  <cp:lastModifiedBy>0°C</cp:lastModifiedBy>
  <cp:lastPrinted>2026-02-26T09:12:00Z</cp:lastPrinted>
  <dcterms:modified xsi:type="dcterms:W3CDTF">2026-03-02T06:32:02Z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D974D78FC10C4D209A77C58675DA5DC5_13</vt:lpwstr>
  </property>
  <property fmtid="{D5CDD505-2E9C-101B-9397-08002B2CF9AE}" pid="4" name="KSOTemplateDocerSaveRecord">
    <vt:lpwstr>eyJoZGlkIjoiZWY2Y2M2M2ZkNWVkNjllZTM2NzAzMDRlYjE2NjRjZjkiLCJ1c2VySWQiOiI1NzgzNjkyMjUifQ==</vt:lpwstr>
  </property>
</Properties>
</file>